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5" w:rsidRPr="00F97A45" w:rsidRDefault="00823F75" w:rsidP="00823F75">
      <w:pPr>
        <w:pStyle w:val="1"/>
        <w:jc w:val="left"/>
        <w:rPr>
          <w:rFonts w:eastAsia="Calibri"/>
          <w:lang w:eastAsia="en-US"/>
        </w:rPr>
      </w:pPr>
      <w:bookmarkStart w:id="0" w:name="_Toc410235149"/>
      <w:bookmarkStart w:id="1" w:name="_Toc439322497"/>
      <w:r w:rsidRPr="00F97A45">
        <w:rPr>
          <w:rFonts w:eastAsia="Calibri"/>
          <w:lang w:eastAsia="en-US"/>
        </w:rPr>
        <w:t>Особенности подготовки аудиторий (включая  дополнительные материалы и</w:t>
      </w:r>
      <w:r>
        <w:rPr>
          <w:rFonts w:eastAsia="Calibri"/>
          <w:lang w:eastAsia="en-US"/>
        </w:rPr>
        <w:t> </w:t>
      </w:r>
      <w:r w:rsidRPr="00F97A45">
        <w:rPr>
          <w:rFonts w:eastAsia="Calibri"/>
          <w:lang w:eastAsia="en-US"/>
        </w:rPr>
        <w:t>оборудование) по</w:t>
      </w:r>
      <w:r>
        <w:rPr>
          <w:rFonts w:eastAsia="Calibri"/>
          <w:lang w:eastAsia="en-US"/>
        </w:rPr>
        <w:t> </w:t>
      </w:r>
      <w:r w:rsidRPr="00F97A45">
        <w:rPr>
          <w:rFonts w:eastAsia="Calibri"/>
          <w:lang w:eastAsia="en-US"/>
        </w:rPr>
        <w:t>учебным предметам</w:t>
      </w:r>
      <w:bookmarkEnd w:id="0"/>
      <w:bookmarkEnd w:id="1"/>
    </w:p>
    <w:p w:rsidR="00823F75" w:rsidRPr="00F97A45" w:rsidRDefault="00823F75" w:rsidP="00823F75">
      <w:pPr>
        <w:jc w:val="both"/>
        <w:rPr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62"/>
        <w:gridCol w:w="9072"/>
      </w:tblGrid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t>Учебный предмет ОГЭ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t>Средства обучения и воспитания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t>Условия проведения экзамена в аудиториях и требования к специалистам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Обучающиеся должны быть обеспечены линейками, непрограммируемыми калькуляторами и географическими атласами для 7, 8 и 9 классов (любого издательства).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На экзамене в аудиторию не допускаются специалисты по географии. 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F" w:rsidRPr="00482A7F" w:rsidRDefault="00482A7F" w:rsidP="00482A7F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На экзамене в аудиторию не допускаются специалисты по истории                     и обществознанию.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Проверку экзаменационных работ (заданий с развернутым ответом)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rPr>
                <w:noProof/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Обучающиеся должны быть обеспечены линейками, непрограммируемыми калькуляторами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На экзамене в аудиторию не допускаются специалисты по биологии.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Проверку экзаменационных работ (заданий с развернутым ответом)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В аудитории во время экзамена у каждого обучающегося должны быть следующие материалы и оборудование:</w:t>
            </w:r>
          </w:p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Периодическая система химических элементов Д.И. Менделеева;</w:t>
            </w:r>
          </w:p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таблица растворимости солей, кислот и оснований в воде;</w:t>
            </w:r>
          </w:p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электрохимический ряд напряжений металлов; </w:t>
            </w:r>
          </w:p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непрограммируемый </w:t>
            </w:r>
            <w:r w:rsidRPr="00482A7F">
              <w:rPr>
                <w:sz w:val="26"/>
                <w:szCs w:val="26"/>
              </w:rPr>
              <w:lastRenderedPageBreak/>
              <w:t>калькулятор;</w:t>
            </w:r>
          </w:p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комплекты стандартизированного лабораторного оборудования и реактивов для проведения лабораторных работ (в случае выбора модели экзамена, предусматривающей выполнение лабораторной работы).</w:t>
            </w:r>
          </w:p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Проведение реального химического эксперимента в соответствии с экзаменационной моделью 2 осуществляется в специально помещении – химической лаборатории, оборудование которой должно отвечать требованиям СанПиН.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lastRenderedPageBreak/>
              <w:t>Экзамен  по химии проводится в кабинетах, отвечающих требованиям  безопасности труда при выполнении экспериментальных заданий экзаменационной  работы.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К обеспечению проведения лабораторных работ привлекается соответствующий специалист, владеющий определенными умениями и навыками проведения лабораторных работ по химии (например – лаборант). 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Не допускается привлекать к проведению лабораторных работ специалиста, преподававшего данный учебный предмет </w:t>
            </w:r>
            <w:proofErr w:type="gramStart"/>
            <w:r w:rsidRPr="00482A7F">
              <w:rPr>
                <w:sz w:val="26"/>
                <w:szCs w:val="26"/>
              </w:rPr>
              <w:t>у</w:t>
            </w:r>
            <w:proofErr w:type="gramEnd"/>
            <w:r w:rsidRPr="00482A7F">
              <w:rPr>
                <w:sz w:val="26"/>
                <w:szCs w:val="26"/>
              </w:rPr>
              <w:t xml:space="preserve">  </w:t>
            </w:r>
            <w:proofErr w:type="gramStart"/>
            <w:r w:rsidRPr="00482A7F">
              <w:rPr>
                <w:sz w:val="26"/>
                <w:szCs w:val="26"/>
              </w:rPr>
              <w:t>обучающихся</w:t>
            </w:r>
            <w:proofErr w:type="gramEnd"/>
            <w:r w:rsidRPr="00482A7F">
              <w:rPr>
                <w:sz w:val="26"/>
                <w:szCs w:val="26"/>
              </w:rPr>
              <w:t xml:space="preserve"> (за исключением ППЭ, организованных в труднодоступных и отдаленных местностях, а также в образовательных учреждениях уголовно-исполнительной системы).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Указанный специалист  информируется о месте расположения ППЭ, в который он направляется, не ранее чем за три рабочих дня до проведения экзамена </w:t>
            </w:r>
            <w:r w:rsidRPr="00482A7F">
              <w:rPr>
                <w:sz w:val="26"/>
                <w:szCs w:val="26"/>
              </w:rPr>
              <w:lastRenderedPageBreak/>
              <w:t>по соответствующему учебному предмету.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При проведении экзамена по модели 1 в аудиторию не допускаются специалисты по химии. 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При проведении ОГЭ по химии по модели 2 подготовку и выдачу лабораторных комплектов осуществляют специалисты по обеспечению лабораторных работ. Для оценки проведения химического эксперимента, предусмотренного моделью 2, в аудиторию должны обязательно приглашаться эксперты-экзаменаторы.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Выдача лабораторного оборудования осуществляется специалистом по обеспечению лабораторных работ. 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В аудитории, в которой проводится ОГЭ по химии, должно быть установлено не менее двух раковин с подводкой воды: одна - в аудитории, другая - в лаборантском помещении.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Лаборантское помещение должно иметь два выхода (запирающиеся двери): в лабораторию и обязательный дополнительный выход в коридор (рекреацию). 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Аудитория и лаборантское помещение должны быть обеспечены средствами пожаротушения: огнетушитель, кошма, песок. Лаборантское помещение должно иметь мебель для организации работы специалиста по обеспечению лабораторных работ (подготовки ученического эксперимента).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Лаборантское помещение должно быть обеспечено аптечкой скорой медицинской помощи, сейфом для хранения ядовитых веществ, шкафами для  хранения реактивов и оборудования.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Оформление аудитории включает Периодическую систему                                    Д.И. Менделеева, таблицу растворимости и электрохимический ряд напряжения металлов.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Специалист по обеспечению лабораторных работ до проведения экзамена подбирает необходимый комплект реактивов и оборудования; подбирает емкости-склянки объемом 20-50 мл с твердыми веществами или растворами веществ.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На склянках должны быть наклеены этикетки с формулами веществ, и знаки опасности.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В день проведения </w:t>
            </w:r>
            <w:proofErr w:type="gramStart"/>
            <w:r w:rsidRPr="00482A7F">
              <w:rPr>
                <w:sz w:val="26"/>
                <w:szCs w:val="26"/>
              </w:rPr>
              <w:t>экзамена</w:t>
            </w:r>
            <w:proofErr w:type="gramEnd"/>
            <w:r w:rsidRPr="00482A7F">
              <w:rPr>
                <w:sz w:val="26"/>
                <w:szCs w:val="26"/>
              </w:rPr>
              <w:t xml:space="preserve"> подготовленные оборудование и реактивы располагаются в лаборантской.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Проверку экзаменационных работ (заданий с развернутым ответом) </w:t>
            </w:r>
            <w:r w:rsidRPr="00482A7F">
              <w:rPr>
                <w:sz w:val="26"/>
                <w:szCs w:val="26"/>
              </w:rPr>
              <w:lastRenderedPageBreak/>
              <w:t>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Обучающиеся должны быть обеспечены непрограммируемыми калькуляторами (на каждого ученика) и лабораторным оборудованием. </w:t>
            </w:r>
          </w:p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Полный перечень материалов и оборудования приведен в Приложении 2 к  Спецификации КИМ для проведения в 2019 году ОГЭ по физике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Экзамен проводится в кабинете физики.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На этапе выполнения экспериментального задания участники  используют лабораторное оборудование. Лабораторное оборудование размещается в аудитории на специально выделенном столе.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К обеспечению проведения лабораторных работ привлекается специалист по физике (учитель физики). Не допускается привлекать к проведению лабораторных работ специалиста, преподававшего данный предмет у данных обучающихся (за исключением ППЭ, организованных в труднодоступных и отдаленных местностях, а также в образовательных учреждениях уголовно-исполнительной системы).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Указанный специалист проводит перед экзаменом инструктаж по технике безопасности и следит за соблюдением правил безопасного труда во время работы обучающихся с лабораторным оборудованием. Примерная инструкция по технике безопасности приведена в Приложении 3 к  Спецификации КИМ для проведения в 2019 году ОГЭ по физике.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Указанный специалист  информируется о месте расположения ППЭ, в который он направляется, не ранее чем за три рабочих дня до проведения экзамена по соответствующему учебному предмету.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Выдача лабораторного оборудования осуществляется специалистом по обеспечению лабораторных работ.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 содержания экспериментального задания выполняемого им КИМ.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Комплекты лабораторного оборудования для выполнения экспериментальных заданий формируются заблаговременно, за один-два дня до проведения экзамена.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Каждый комплект оборудования должен быть помещен в собственный лоток. Необходимо проверить работоспособность комплектов оборудования по электричеству и оптике.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Вмешиваться в работу участника ОГЭ при выполнении </w:t>
            </w:r>
            <w:r w:rsidRPr="00482A7F">
              <w:rPr>
                <w:sz w:val="26"/>
                <w:szCs w:val="26"/>
              </w:rPr>
              <w:lastRenderedPageBreak/>
              <w:t xml:space="preserve">им экспериментального задания специалист по обеспечению лабораторных работ по физике имеет право только в случае нарушения обучающимся техники безопасности, обнаружения неисправности оборудования или других нештатных ситуаций.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Участникам экзамена разрешается пользоваться орфографическими словарями.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ind w:firstLine="317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Аудитории проведения экзамена оснащаются техническими средствами, обеспечивающими качественное воспроизведение аудиозаписей. </w:t>
            </w:r>
          </w:p>
          <w:p w:rsidR="00482A7F" w:rsidRPr="00482A7F" w:rsidRDefault="00482A7F" w:rsidP="00482A7F">
            <w:pPr>
              <w:ind w:firstLine="317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На экзамен по русскому языку в аудиторию не допускаются специалисты по русскому языку, литературе, родному языку и родной литературе.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Учащимся разрешается использовать справочные материалы, содержащие основные формулы курса математики, выдаваемые вместе с работой (входят в состав КИМ).</w:t>
            </w:r>
          </w:p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Разрешается использовать линейку. Калькуляторы на экзамене не используются.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На экзамене в аудиторию не допускаются специалисты по математике. 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t>Иностранные языки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>Каждая аудитория для проведения письменной части ОГЭ по иностранным языкам должна быть оснащена техническим средством, обеспечивающим качественное воспроизведение аудиозаписей на компакт-дисках (С</w:t>
            </w:r>
            <w:proofErr w:type="gramStart"/>
            <w:r w:rsidRPr="00482A7F">
              <w:rPr>
                <w:rFonts w:eastAsia="Calibri"/>
                <w:sz w:val="26"/>
                <w:szCs w:val="26"/>
              </w:rPr>
              <w:t>D</w:t>
            </w:r>
            <w:proofErr w:type="gramEnd"/>
            <w:r w:rsidRPr="00482A7F">
              <w:rPr>
                <w:rFonts w:eastAsia="Calibri"/>
                <w:sz w:val="26"/>
                <w:szCs w:val="26"/>
              </w:rPr>
              <w:t>) для выполнения заданий раздела 1 «Задания по </w:t>
            </w:r>
            <w:proofErr w:type="spellStart"/>
            <w:r w:rsidRPr="00482A7F">
              <w:rPr>
                <w:rFonts w:eastAsia="Calibri"/>
                <w:sz w:val="26"/>
                <w:szCs w:val="26"/>
              </w:rPr>
              <w:t>аудированию</w:t>
            </w:r>
            <w:proofErr w:type="spellEnd"/>
            <w:r w:rsidRPr="00482A7F">
              <w:rPr>
                <w:rFonts w:eastAsia="Calibri"/>
                <w:sz w:val="26"/>
                <w:szCs w:val="26"/>
              </w:rPr>
              <w:t xml:space="preserve">». </w:t>
            </w:r>
            <w:r w:rsidRPr="00482A7F">
              <w:rPr>
                <w:rFonts w:eastAsia="Calibri"/>
                <w:sz w:val="26"/>
                <w:szCs w:val="26"/>
              </w:rPr>
              <w:lastRenderedPageBreak/>
              <w:t>Аудитории для проведения устной части экзамена должны быть оснащены устройствами аудиозаписи, а также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>гарнитурами со встроенными микрофонами. Для проведения устной части экзамена могут использоваться лингафонные кабинеты с </w:t>
            </w:r>
            <w:proofErr w:type="gramStart"/>
            <w:r w:rsidRPr="00482A7F">
              <w:rPr>
                <w:rFonts w:eastAsia="Calibri"/>
                <w:sz w:val="26"/>
                <w:szCs w:val="26"/>
              </w:rPr>
              <w:t>соответствующим</w:t>
            </w:r>
            <w:proofErr w:type="gramEnd"/>
          </w:p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>оборудованием.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keepNext/>
              <w:keepLines/>
              <w:tabs>
                <w:tab w:val="num" w:pos="1077"/>
              </w:tabs>
              <w:spacing w:before="200"/>
              <w:ind w:firstLine="33"/>
              <w:jc w:val="both"/>
              <w:outlineLvl w:val="2"/>
              <w:rPr>
                <w:sz w:val="26"/>
                <w:szCs w:val="26"/>
              </w:rPr>
            </w:pPr>
            <w:bookmarkStart w:id="2" w:name="_Toc533868351"/>
            <w:r w:rsidRPr="00482A7F">
              <w:rPr>
                <w:sz w:val="26"/>
                <w:szCs w:val="26"/>
              </w:rPr>
              <w:lastRenderedPageBreak/>
              <w:t>ОГЭ по иностранным языкам состоит из письменной и устной частей, которые проводятся в один день или в несколько дней в соответствии с решением ОИВ с учетом единого расписания проведения экзаменов.</w:t>
            </w:r>
            <w:bookmarkEnd w:id="2"/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>Экзамен состоит из 5-ти разделов с рекомендуемым временем выполнения заданий: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    <w:szCs w:val="26"/>
              </w:rPr>
              <w:t>аудированию</w:t>
            </w:r>
            <w:proofErr w:type="spellEnd"/>
            <w:r w:rsidRPr="00482A7F">
              <w:rPr>
                <w:rFonts w:eastAsia="Calibri"/>
                <w:sz w:val="26"/>
                <w:szCs w:val="26"/>
              </w:rPr>
              <w:t>» – 30 минут;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>раздел 2 «Задания по чтению» – 30 минут;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>раздел 3 «Задания по грамматике и лексике» – 30 минут;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>раздел 4 «Задание по письменной речи» – 30 минут;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lastRenderedPageBreak/>
              <w:t>раздел 5 «Задания по говорению» - 15 минут на одного обучающегося.</w:t>
            </w:r>
          </w:p>
          <w:p w:rsidR="00482A7F" w:rsidRPr="00482A7F" w:rsidRDefault="00482A7F" w:rsidP="00482A7F">
            <w:pPr>
              <w:keepNext/>
              <w:keepLines/>
              <w:tabs>
                <w:tab w:val="num" w:pos="1077"/>
              </w:tabs>
              <w:jc w:val="both"/>
              <w:outlineLvl w:val="2"/>
              <w:rPr>
                <w:sz w:val="26"/>
                <w:szCs w:val="26"/>
              </w:rPr>
            </w:pPr>
            <w:bookmarkStart w:id="3" w:name="_Toc533868352"/>
            <w:r w:rsidRPr="00482A7F">
              <w:rPr>
                <w:sz w:val="26"/>
                <w:szCs w:val="26"/>
              </w:rPr>
              <w:t>На экзамен по иностранному языку не допускаются специалисты по данному учебному предмету.</w:t>
            </w:r>
            <w:bookmarkEnd w:id="3"/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Привлекаются организаторы: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- </w:t>
            </w:r>
            <w:proofErr w:type="gramStart"/>
            <w:r w:rsidRPr="00482A7F">
              <w:rPr>
                <w:sz w:val="26"/>
                <w:szCs w:val="26"/>
              </w:rPr>
              <w:t>проводящие</w:t>
            </w:r>
            <w:proofErr w:type="gramEnd"/>
            <w:r w:rsidRPr="00482A7F">
              <w:rPr>
                <w:sz w:val="26"/>
                <w:szCs w:val="26"/>
              </w:rPr>
              <w:t xml:space="preserve"> письменную часть;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- </w:t>
            </w:r>
            <w:proofErr w:type="gramStart"/>
            <w:r w:rsidRPr="00482A7F">
              <w:rPr>
                <w:sz w:val="26"/>
                <w:szCs w:val="26"/>
              </w:rPr>
              <w:t>обеспечивающие</w:t>
            </w:r>
            <w:proofErr w:type="gramEnd"/>
            <w:r w:rsidRPr="00482A7F">
              <w:rPr>
                <w:sz w:val="26"/>
                <w:szCs w:val="26"/>
              </w:rPr>
              <w:t xml:space="preserve"> порядок и проводящие инструктаж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экзаменуемых в аудитории проведения устной части экзамена (раздел «Говорение»);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proofErr w:type="gramStart"/>
            <w:r w:rsidRPr="00482A7F">
              <w:rPr>
                <w:sz w:val="26"/>
                <w:szCs w:val="26"/>
              </w:rPr>
              <w:t>- ответственные за перемещение экзаменуемых из аудитории подготовки в аудиторию проведения устной части экзамена (раздел «Говорение»).</w:t>
            </w:r>
            <w:proofErr w:type="gramEnd"/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К проведению устной и письменной частей экзамена привлекаются технические специалисты, обеспечивающие работу звуковоспроизводящей и звукозаписывающей аппаратуры.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Для проведения экзамена по иностранным языкам необходимо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несколько аудиторий: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proofErr w:type="gramStart"/>
            <w:r w:rsidRPr="00482A7F">
              <w:rPr>
                <w:sz w:val="26"/>
                <w:szCs w:val="26"/>
              </w:rPr>
              <w:t>1. аудитория для проведения письменной части экзамена (одна аудитория на группу экзаменуемых, состоящую из 15 человек);</w:t>
            </w:r>
            <w:proofErr w:type="gramEnd"/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2. аудитори</w:t>
            </w:r>
            <w:proofErr w:type="gramStart"/>
            <w:r w:rsidRPr="00482A7F">
              <w:rPr>
                <w:sz w:val="26"/>
                <w:szCs w:val="26"/>
              </w:rPr>
              <w:t>я(</w:t>
            </w:r>
            <w:proofErr w:type="gramEnd"/>
            <w:r w:rsidRPr="00482A7F">
              <w:rPr>
                <w:sz w:val="26"/>
                <w:szCs w:val="26"/>
              </w:rPr>
              <w:t>и) подготовки к устной части экзамена (раздел «Говорение»);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2. аудитори</w:t>
            </w:r>
            <w:proofErr w:type="gramStart"/>
            <w:r w:rsidRPr="00482A7F">
              <w:rPr>
                <w:sz w:val="26"/>
                <w:szCs w:val="26"/>
              </w:rPr>
              <w:t>я(</w:t>
            </w:r>
            <w:proofErr w:type="gramEnd"/>
            <w:r w:rsidRPr="00482A7F">
              <w:rPr>
                <w:sz w:val="26"/>
                <w:szCs w:val="26"/>
              </w:rPr>
              <w:t>и) проведения устной части экзамена (раздел «Говорение»).</w:t>
            </w:r>
          </w:p>
          <w:p w:rsidR="00482A7F" w:rsidRPr="00482A7F" w:rsidRDefault="00482A7F" w:rsidP="00482A7F">
            <w:pPr>
              <w:ind w:firstLine="317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Каждая аудитория для проведения письменной части экзамена должна быть оснащена аппаратурой, которая может обеспечивать качественное воспроизведение аудиозаписей, и каждая аудитория для устной части экзамена (раздел «Говорение») должна быть оснащена аппаратурой, которая может обеспечивать качественную запись и воспроизведение аудиозаписей. </w:t>
            </w:r>
          </w:p>
          <w:p w:rsidR="00482A7F" w:rsidRPr="00482A7F" w:rsidRDefault="00482A7F" w:rsidP="00482A7F">
            <w:pPr>
              <w:ind w:firstLine="317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При выполнении заданий обеих частей экзаменационной работы обучающиеся имеет право пользоваться полными текстами художественных произведений, а также сборниками лирики.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На экзамене в аудиторию не допускаются специалисты по русскому языку и литературе.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Художественные тексты не предоставляются индивидуально каждому экзаменуемому. Экзаменуемые по мере необходимости работают с текстами за отдельными столами, на которых находятся нужные книги. При проведении экзамена необходимо подготовить книги в нескольких экземплярах для каждой аудитории (в зависимости от наполнения).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lastRenderedPageBreak/>
              <w:t>Книги следует подготовить таким образом, чтобы у </w:t>
            </w:r>
            <w:proofErr w:type="gramStart"/>
            <w:r w:rsidRPr="00482A7F">
              <w:rPr>
                <w:sz w:val="26"/>
                <w:szCs w:val="26"/>
              </w:rPr>
              <w:t>экзаменуемого</w:t>
            </w:r>
            <w:proofErr w:type="gramEnd"/>
            <w:r w:rsidRPr="00482A7F">
              <w:rPr>
                <w:sz w:val="26"/>
                <w:szCs w:val="26"/>
              </w:rPr>
              <w:t xml:space="preserve"> не возникало возможности работать с комментариями и вступительными статьями к художественным текстам. Организатор должен обеспечить равные условия доступа к художественным текстам для всех участников экзамена.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Пользование личными полными текстами художественных произведений и сборниками лирики участникам ГИА запрещено.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lastRenderedPageBreak/>
              <w:t>Информатика и ИКТ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 xml:space="preserve">Часть 2 содержит 2 задания, которые подразумевают практическую работу учащихся за компьютером                                 с использованием специального </w:t>
            </w:r>
            <w:proofErr w:type="gramStart"/>
            <w:r w:rsidRPr="00482A7F">
              <w:rPr>
                <w:rFonts w:eastAsia="Calibri"/>
                <w:sz w:val="26"/>
                <w:szCs w:val="26"/>
              </w:rPr>
              <w:t>ПО</w:t>
            </w:r>
            <w:proofErr w:type="gramEnd"/>
            <w:r w:rsidRPr="00482A7F"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Задания части 1 выполняются </w:t>
            </w:r>
            <w:proofErr w:type="gramStart"/>
            <w:r w:rsidRPr="00482A7F">
              <w:rPr>
                <w:sz w:val="26"/>
                <w:szCs w:val="26"/>
              </w:rPr>
              <w:t>обучающимися</w:t>
            </w:r>
            <w:proofErr w:type="gramEnd"/>
            <w:r w:rsidRPr="00482A7F">
              <w:rPr>
                <w:sz w:val="26"/>
                <w:szCs w:val="26"/>
              </w:rPr>
              <w:t xml:space="preserve"> без использования компьютеров и других технических средств. Вычислительная сложность заданий не требует использования калькуляторов.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Задания части 2 выполняются </w:t>
            </w:r>
            <w:proofErr w:type="gramStart"/>
            <w:r w:rsidRPr="00482A7F">
              <w:rPr>
                <w:sz w:val="26"/>
                <w:szCs w:val="26"/>
              </w:rPr>
              <w:t>экзаменуемыми</w:t>
            </w:r>
            <w:proofErr w:type="gramEnd"/>
            <w:r w:rsidRPr="00482A7F">
              <w:rPr>
                <w:sz w:val="26"/>
                <w:szCs w:val="26"/>
              </w:rPr>
              <w:t xml:space="preserve"> на компьютере. </w:t>
            </w:r>
          </w:p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На экзамене в аудиторию не допускаются преподаватели информатики и ИКТ из числа </w:t>
            </w:r>
            <w:proofErr w:type="gramStart"/>
            <w:r w:rsidRPr="00482A7F">
              <w:rPr>
                <w:sz w:val="26"/>
                <w:szCs w:val="26"/>
              </w:rPr>
              <w:t>работавших</w:t>
            </w:r>
            <w:proofErr w:type="gramEnd"/>
            <w:r w:rsidRPr="00482A7F">
              <w:rPr>
                <w:sz w:val="26"/>
                <w:szCs w:val="26"/>
              </w:rPr>
              <w:t xml:space="preserve"> с данными обучающимися. В компьютерном классе должен присутствовать специалист, способный оказать обучающимся помощь в запуске </w:t>
            </w:r>
            <w:proofErr w:type="gramStart"/>
            <w:r w:rsidRPr="00482A7F">
              <w:rPr>
                <w:sz w:val="26"/>
                <w:szCs w:val="26"/>
              </w:rPr>
              <w:t>необходимого</w:t>
            </w:r>
            <w:proofErr w:type="gramEnd"/>
            <w:r w:rsidRPr="00482A7F">
              <w:rPr>
                <w:sz w:val="26"/>
                <w:szCs w:val="26"/>
              </w:rPr>
              <w:t xml:space="preserve"> ПО и сохранении файлов в необходимом формате, каталоге                                       и с необходимым именем.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На компьютере должны быть установлены знакомые обучающимся программы. </w:t>
            </w:r>
            <w:r w:rsidRPr="00482A7F">
              <w:rPr>
                <w:rFonts w:eastAsia="Calibri"/>
                <w:sz w:val="26"/>
                <w:szCs w:val="26"/>
              </w:rPr>
              <w:t>Для выполнения задания 19 необходима программа для работы с электронными таблицами.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 xml:space="preserve">Задание 20 (на составление алгоритма) дается в двух вариантах </w:t>
            </w:r>
            <w:r w:rsidRPr="00482A7F">
              <w:rPr>
                <w:rFonts w:eastAsia="Calibri"/>
                <w:sz w:val="26"/>
                <w:szCs w:val="26"/>
              </w:rPr>
              <w:br/>
              <w:t>по выбору обучающегося. Первый вариант задания (20.1) предусматривает разработку алгоритма для исполнителя «Робот». Для выполнения задания 20.1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 (http://www.niisi.ru/kumir),или любая другая среда, позволяющая моделировать исполнителя «Робот».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>В случае если синтаксис команд исполнителя в используемой среде  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20.1 записывается в простом текстовом редакторе.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 xml:space="preserve">Второй вариант задания (20.2) предусматривает запись алгоритма на </w:t>
            </w:r>
            <w:r w:rsidRPr="00482A7F">
              <w:rPr>
                <w:rFonts w:eastAsia="Calibri"/>
                <w:sz w:val="26"/>
                <w:szCs w:val="26"/>
              </w:rPr>
              <w:lastRenderedPageBreak/>
              <w:t>изучаемом языке программирования (если изучение темы «Алгоритмизация» проводится с использованием языка программирования). В этом случае для выполнения задания необходима система программирования, используемая при обучении.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A7F">
              <w:rPr>
                <w:rFonts w:eastAsia="Calibri"/>
                <w:sz w:val="26"/>
                <w:szCs w:val="26"/>
              </w:rPr>
              <w:t xml:space="preserve">Выполнением каждого задания части 2 является отдельный файл, подготовленный в соответствующей программе (текстовом редакторе или электронной таблице). Обучающиеся сохраняют данные файлы </w:t>
            </w:r>
            <w:r w:rsidRPr="00482A7F">
              <w:rPr>
                <w:rFonts w:eastAsia="Calibri"/>
                <w:sz w:val="26"/>
                <w:szCs w:val="26"/>
              </w:rPr>
              <w:br/>
              <w:t>в каталог под именами, указанными организаторами экзамена.</w:t>
            </w:r>
          </w:p>
          <w:p w:rsidR="00482A7F" w:rsidRPr="00482A7F" w:rsidRDefault="00482A7F" w:rsidP="00482A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482A7F" w:rsidRPr="00482A7F" w:rsidTr="00482A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b/>
                <w:sz w:val="26"/>
                <w:szCs w:val="26"/>
              </w:rPr>
            </w:pPr>
            <w:r w:rsidRPr="00482A7F">
              <w:rPr>
                <w:b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F" w:rsidRPr="00482A7F" w:rsidRDefault="00482A7F" w:rsidP="00482A7F">
            <w:pPr>
              <w:jc w:val="both"/>
              <w:rPr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 xml:space="preserve">На экзамене в аудиторию не допускаются специалисты в области истории и обществознания. </w:t>
            </w:r>
          </w:p>
          <w:p w:rsidR="00482A7F" w:rsidRPr="00482A7F" w:rsidRDefault="00482A7F" w:rsidP="00482A7F">
            <w:pPr>
              <w:jc w:val="both"/>
              <w:rPr>
                <w:noProof/>
                <w:sz w:val="26"/>
                <w:szCs w:val="26"/>
              </w:rPr>
            </w:pPr>
            <w:r w:rsidRPr="00482A7F">
              <w:rPr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  <w:bookmarkStart w:id="4" w:name="_GoBack"/>
        <w:bookmarkEnd w:id="4"/>
      </w:tr>
    </w:tbl>
    <w:p w:rsidR="00823F75" w:rsidRPr="00F97A45" w:rsidRDefault="00823F75" w:rsidP="00823F75">
      <w:pPr>
        <w:jc w:val="both"/>
        <w:rPr>
          <w:sz w:val="26"/>
          <w:szCs w:val="26"/>
        </w:rPr>
        <w:sectPr w:rsidR="00823F75" w:rsidRPr="00F97A45" w:rsidSect="00823F7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91690" w:rsidRDefault="00482A7F" w:rsidP="00823F75"/>
    <w:sectPr w:rsidR="00D91690" w:rsidSect="00823F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F75"/>
    <w:rsid w:val="00482A7F"/>
    <w:rsid w:val="00823F75"/>
    <w:rsid w:val="008B21FF"/>
    <w:rsid w:val="00C26A7F"/>
    <w:rsid w:val="00E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823F75"/>
    <w:pPr>
      <w:keepNext/>
      <w:keepLines/>
      <w:tabs>
        <w:tab w:val="num" w:pos="1077"/>
      </w:tabs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823F7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2186</Words>
  <Characters>12465</Characters>
  <Application>Microsoft Office Word</Application>
  <DocSecurity>0</DocSecurity>
  <Lines>103</Lines>
  <Paragraphs>29</Paragraphs>
  <ScaleCrop>false</ScaleCrop>
  <Company>Home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Ефремова</dc:creator>
  <cp:keywords/>
  <dc:description/>
  <cp:lastModifiedBy>Учитель</cp:lastModifiedBy>
  <cp:revision>3</cp:revision>
  <dcterms:created xsi:type="dcterms:W3CDTF">2016-01-20T16:35:00Z</dcterms:created>
  <dcterms:modified xsi:type="dcterms:W3CDTF">2019-04-10T04:40:00Z</dcterms:modified>
</cp:coreProperties>
</file>